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1A" w:rsidRDefault="008437F9" w:rsidP="008437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WARWICK TOWNSHIP BOARD OF SUPERVISORS</w:t>
      </w:r>
    </w:p>
    <w:p w:rsidR="008437F9" w:rsidRDefault="008437F9" w:rsidP="008437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21, 2020</w:t>
      </w:r>
    </w:p>
    <w:p w:rsidR="008437F9" w:rsidRDefault="008437F9" w:rsidP="008437F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MINUTES</w:t>
      </w:r>
    </w:p>
    <w:p w:rsidR="008437F9" w:rsidRDefault="008437F9" w:rsidP="00F952A8">
      <w:pPr>
        <w:spacing w:after="0"/>
        <w:jc w:val="both"/>
        <w:rPr>
          <w:b/>
          <w:sz w:val="24"/>
          <w:szCs w:val="24"/>
        </w:rPr>
      </w:pPr>
    </w:p>
    <w:p w:rsidR="008437F9" w:rsidRDefault="008437F9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Chairman Swinehart called the Special Meeting of the Board of Supervisors to order, 12:00 p.m., at the Township Municipal Building, Mr. Swinehar</w:t>
      </w:r>
      <w:r w:rsidR="00F952A8">
        <w:rPr>
          <w:sz w:val="24"/>
          <w:szCs w:val="24"/>
        </w:rPr>
        <w:t>t and Mr. Sydlosky were present.</w:t>
      </w:r>
      <w:r w:rsidR="00715778">
        <w:rPr>
          <w:sz w:val="24"/>
          <w:szCs w:val="24"/>
        </w:rPr>
        <w:t xml:space="preserve"> Mrs. Cameron did not attend. </w:t>
      </w:r>
    </w:p>
    <w:p w:rsidR="008437F9" w:rsidRDefault="008437F9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Supervisors reviewed two quote to repair the office and garage building roofs, </w:t>
      </w:r>
    </w:p>
    <w:p w:rsidR="008437F9" w:rsidRDefault="008437F9" w:rsidP="00F952A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King’s </w:t>
      </w:r>
      <w:r w:rsidR="00F952A8">
        <w:rPr>
          <w:sz w:val="24"/>
          <w:szCs w:val="24"/>
        </w:rPr>
        <w:t>Roofing $</w:t>
      </w:r>
      <w:r>
        <w:rPr>
          <w:sz w:val="24"/>
          <w:szCs w:val="24"/>
        </w:rPr>
        <w:t>19488.00    2.  Horning Remodeling, Inc. $20160.00</w:t>
      </w:r>
    </w:p>
    <w:p w:rsidR="008437F9" w:rsidRDefault="008437F9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Swinehart made a motion to accept the bid from King’s Roofing for $19,488.00, 2</w:t>
      </w:r>
      <w:r w:rsidRPr="008437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 </w:t>
      </w:r>
    </w:p>
    <w:p w:rsidR="008437F9" w:rsidRDefault="008437F9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Supervisors reviewed </w:t>
      </w:r>
      <w:r w:rsidR="00F952A8">
        <w:rPr>
          <w:sz w:val="24"/>
          <w:szCs w:val="24"/>
        </w:rPr>
        <w:t>Resolution</w:t>
      </w:r>
      <w:r>
        <w:rPr>
          <w:sz w:val="24"/>
          <w:szCs w:val="24"/>
        </w:rPr>
        <w:t xml:space="preserve"> #2020-8R, a Resolution to dispose of old records.  Mr. Swinehart made a motion to adopt Resolution #2020-8R, 2</w:t>
      </w:r>
      <w:r w:rsidRPr="008437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 </w:t>
      </w:r>
    </w:p>
    <w:p w:rsidR="008437F9" w:rsidRDefault="008437F9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Supervisors discussed an issue with the Black Granite, Cremers Subdivision accounting.  </w:t>
      </w:r>
      <w:r w:rsidR="00715778">
        <w:rPr>
          <w:sz w:val="24"/>
          <w:szCs w:val="24"/>
        </w:rPr>
        <w:t xml:space="preserve">Mr. Loughin, silent partner of Black </w:t>
      </w:r>
      <w:r w:rsidR="00F952A8">
        <w:rPr>
          <w:sz w:val="24"/>
          <w:szCs w:val="24"/>
        </w:rPr>
        <w:t>Granite</w:t>
      </w:r>
      <w:r w:rsidR="00715778">
        <w:rPr>
          <w:sz w:val="24"/>
          <w:szCs w:val="24"/>
        </w:rPr>
        <w:t xml:space="preserve"> LP is requesting relief from the interest </w:t>
      </w:r>
      <w:r w:rsidR="00F952A8">
        <w:rPr>
          <w:sz w:val="24"/>
          <w:szCs w:val="24"/>
        </w:rPr>
        <w:t>accrued</w:t>
      </w:r>
      <w:r w:rsidR="00715778">
        <w:rPr>
          <w:sz w:val="24"/>
          <w:szCs w:val="24"/>
        </w:rPr>
        <w:t xml:space="preserve"> stating he was not aware of all the expenses Mr. </w:t>
      </w:r>
      <w:r w:rsidR="00F952A8">
        <w:rPr>
          <w:sz w:val="24"/>
          <w:szCs w:val="24"/>
        </w:rPr>
        <w:t>Cremer’s</w:t>
      </w:r>
      <w:r w:rsidR="00715778">
        <w:rPr>
          <w:sz w:val="24"/>
          <w:szCs w:val="24"/>
        </w:rPr>
        <w:t xml:space="preserve"> had </w:t>
      </w:r>
      <w:r w:rsidR="00F952A8">
        <w:rPr>
          <w:sz w:val="24"/>
          <w:szCs w:val="24"/>
        </w:rPr>
        <w:t>accrued</w:t>
      </w:r>
      <w:r w:rsidR="00715778">
        <w:rPr>
          <w:sz w:val="24"/>
          <w:szCs w:val="24"/>
        </w:rPr>
        <w:t xml:space="preserve"> and was not making payment.  He would like relief from the interest and if granted will pay all the outstanding fees.  </w:t>
      </w:r>
    </w:p>
    <w:p w:rsidR="00715778" w:rsidRDefault="00715778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Mr. Swinehart made a motion to grant the relief due to Mr. Loughin, being a silent partner who </w:t>
      </w:r>
      <w:bookmarkStart w:id="0" w:name="_GoBack"/>
      <w:bookmarkEnd w:id="0"/>
      <w:r>
        <w:rPr>
          <w:sz w:val="24"/>
          <w:szCs w:val="24"/>
        </w:rPr>
        <w:t>was not aware of the accounts, 2</w:t>
      </w:r>
      <w:r w:rsidRPr="007157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 </w:t>
      </w:r>
    </w:p>
    <w:p w:rsidR="00715778" w:rsidRDefault="00715778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Supervisors discussed the TVFD purchase of a new truck in 2021.  Mr. Swinehart made a motion to support the purchase of a new truck with no added </w:t>
      </w:r>
      <w:r w:rsidR="00F952A8">
        <w:rPr>
          <w:sz w:val="24"/>
          <w:szCs w:val="24"/>
        </w:rPr>
        <w:t>expenses</w:t>
      </w:r>
      <w:r>
        <w:rPr>
          <w:sz w:val="24"/>
          <w:szCs w:val="24"/>
        </w:rPr>
        <w:t xml:space="preserve"> to Warwick’s annual contribution, 2</w:t>
      </w:r>
      <w:r w:rsidRPr="007157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 </w:t>
      </w:r>
    </w:p>
    <w:p w:rsidR="00715778" w:rsidRDefault="00715778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Mr. Swinehart made a motion to adjourn the meeting at 12:20 p.m., 2</w:t>
      </w:r>
      <w:r w:rsidRPr="0071577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Mr. Sydlosky, 2 ayes. </w:t>
      </w:r>
    </w:p>
    <w:p w:rsidR="00F952A8" w:rsidRDefault="00F952A8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Respectfully submitted, </w:t>
      </w:r>
    </w:p>
    <w:p w:rsidR="00F952A8" w:rsidRDefault="00F952A8" w:rsidP="00F952A8">
      <w:pPr>
        <w:spacing w:after="0" w:line="360" w:lineRule="auto"/>
        <w:jc w:val="both"/>
        <w:rPr>
          <w:sz w:val="24"/>
          <w:szCs w:val="24"/>
        </w:rPr>
      </w:pPr>
    </w:p>
    <w:p w:rsidR="00F952A8" w:rsidRDefault="00F952A8" w:rsidP="00F952A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Joan P. Grimley, Administrator</w:t>
      </w:r>
    </w:p>
    <w:p w:rsidR="00F952A8" w:rsidRDefault="00F952A8" w:rsidP="00F952A8">
      <w:pPr>
        <w:spacing w:after="0" w:line="360" w:lineRule="auto"/>
        <w:jc w:val="both"/>
        <w:rPr>
          <w:sz w:val="24"/>
          <w:szCs w:val="24"/>
        </w:rPr>
      </w:pPr>
    </w:p>
    <w:p w:rsidR="00715778" w:rsidRPr="008437F9" w:rsidRDefault="00715778" w:rsidP="008437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437F9" w:rsidRPr="008437F9" w:rsidRDefault="008437F9" w:rsidP="008437F9">
      <w:pPr>
        <w:spacing w:after="0" w:line="360" w:lineRule="auto"/>
        <w:rPr>
          <w:sz w:val="24"/>
          <w:szCs w:val="24"/>
        </w:rPr>
      </w:pPr>
    </w:p>
    <w:p w:rsidR="008437F9" w:rsidRPr="008437F9" w:rsidRDefault="008437F9" w:rsidP="008437F9">
      <w:pPr>
        <w:jc w:val="center"/>
        <w:rPr>
          <w:b/>
          <w:sz w:val="24"/>
          <w:szCs w:val="24"/>
        </w:rPr>
      </w:pPr>
    </w:p>
    <w:sectPr w:rsidR="008437F9" w:rsidRPr="0084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F515E"/>
    <w:multiLevelType w:val="hybridMultilevel"/>
    <w:tmpl w:val="62A6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F9"/>
    <w:rsid w:val="00715778"/>
    <w:rsid w:val="007E0C1A"/>
    <w:rsid w:val="008437F9"/>
    <w:rsid w:val="00F9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9C262-27DB-4631-BCEE-C7C3A864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</cp:lastModifiedBy>
  <cp:revision>2</cp:revision>
  <cp:lastPrinted>2020-10-28T14:55:00Z</cp:lastPrinted>
  <dcterms:created xsi:type="dcterms:W3CDTF">2020-10-28T14:27:00Z</dcterms:created>
  <dcterms:modified xsi:type="dcterms:W3CDTF">2020-10-28T14:56:00Z</dcterms:modified>
</cp:coreProperties>
</file>